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CF1B9" w14:textId="77777777" w:rsidR="00E06EB1" w:rsidRDefault="00E06EB1" w:rsidP="00E06EB1">
      <w:pPr>
        <w:pStyle w:val="aa"/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</w:pPr>
    </w:p>
    <w:p w14:paraId="6D19D43D" w14:textId="32222D9C" w:rsidR="000A3976" w:rsidRDefault="00E06EB1" w:rsidP="00E06EB1">
      <w:pPr>
        <w:pStyle w:val="aa"/>
        <w:rPr>
          <w:rFonts w:ascii="Times New Roman" w:eastAsia="Times New Roman" w:hAnsi="Times New Roman" w:cs="Times New Roman"/>
          <w:b/>
          <w:bCs/>
          <w:i w:val="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  <w:t xml:space="preserve">                           </w:t>
      </w:r>
      <w:bookmarkStart w:id="0" w:name="_GoBack"/>
      <w:bookmarkEnd w:id="0"/>
      <w:proofErr w:type="spellStart"/>
      <w:r w:rsidR="000A3976" w:rsidRPr="000A3976">
        <w:rPr>
          <w:rFonts w:ascii="Times New Roman" w:eastAsia="Times New Roman" w:hAnsi="Times New Roman" w:cs="Times New Roman"/>
          <w:b/>
          <w:bCs/>
          <w:i w:val="0"/>
          <w:sz w:val="28"/>
          <w:szCs w:val="28"/>
          <w:lang w:eastAsia="ru-RU"/>
        </w:rPr>
        <w:t>Бактериалды</w:t>
      </w:r>
      <w:proofErr w:type="spellEnd"/>
      <w:r w:rsidR="000A3976" w:rsidRPr="000A3976">
        <w:rPr>
          <w:rFonts w:ascii="Times New Roman" w:eastAsia="Times New Roman" w:hAnsi="Times New Roman" w:cs="Times New Roman"/>
          <w:b/>
          <w:bCs/>
          <w:i w:val="0"/>
          <w:sz w:val="28"/>
          <w:szCs w:val="28"/>
          <w:lang w:eastAsia="ru-RU"/>
        </w:rPr>
        <w:t xml:space="preserve"> </w:t>
      </w:r>
      <w:proofErr w:type="spellStart"/>
      <w:r w:rsidR="000A3976" w:rsidRPr="000A3976">
        <w:rPr>
          <w:rFonts w:ascii="Times New Roman" w:eastAsia="Times New Roman" w:hAnsi="Times New Roman" w:cs="Times New Roman"/>
          <w:b/>
          <w:bCs/>
          <w:i w:val="0"/>
          <w:sz w:val="28"/>
          <w:szCs w:val="28"/>
          <w:lang w:eastAsia="ru-RU"/>
        </w:rPr>
        <w:t>вагиноз</w:t>
      </w:r>
      <w:proofErr w:type="spellEnd"/>
      <w:r w:rsidR="000A3976" w:rsidRPr="000A3976">
        <w:rPr>
          <w:rFonts w:ascii="Times New Roman" w:eastAsia="Times New Roman" w:hAnsi="Times New Roman" w:cs="Times New Roman"/>
          <w:b/>
          <w:bCs/>
          <w:i w:val="0"/>
          <w:sz w:val="28"/>
          <w:szCs w:val="28"/>
          <w:lang w:eastAsia="ru-RU"/>
        </w:rPr>
        <w:t xml:space="preserve"> </w:t>
      </w:r>
      <w:proofErr w:type="spellStart"/>
      <w:r w:rsidR="000A3976" w:rsidRPr="000A3976">
        <w:rPr>
          <w:rFonts w:ascii="Times New Roman" w:eastAsia="Times New Roman" w:hAnsi="Times New Roman" w:cs="Times New Roman"/>
          <w:b/>
          <w:bCs/>
          <w:i w:val="0"/>
          <w:sz w:val="28"/>
          <w:szCs w:val="28"/>
          <w:lang w:eastAsia="ru-RU"/>
        </w:rPr>
        <w:t>және</w:t>
      </w:r>
      <w:proofErr w:type="spellEnd"/>
      <w:r w:rsidR="000A3976" w:rsidRPr="000A3976">
        <w:rPr>
          <w:rFonts w:ascii="Times New Roman" w:eastAsia="Times New Roman" w:hAnsi="Times New Roman" w:cs="Times New Roman"/>
          <w:b/>
          <w:bCs/>
          <w:i w:val="0"/>
          <w:sz w:val="28"/>
          <w:szCs w:val="28"/>
          <w:lang w:eastAsia="ru-RU"/>
        </w:rPr>
        <w:t xml:space="preserve"> </w:t>
      </w:r>
      <w:proofErr w:type="spellStart"/>
      <w:r w:rsidR="000A3976" w:rsidRPr="000A3976">
        <w:rPr>
          <w:rFonts w:ascii="Times New Roman" w:eastAsia="Times New Roman" w:hAnsi="Times New Roman" w:cs="Times New Roman"/>
          <w:b/>
          <w:bCs/>
          <w:i w:val="0"/>
          <w:sz w:val="28"/>
          <w:szCs w:val="28"/>
          <w:lang w:eastAsia="ru-RU"/>
        </w:rPr>
        <w:t>оның</w:t>
      </w:r>
      <w:proofErr w:type="spellEnd"/>
      <w:r w:rsidR="000A3976" w:rsidRPr="000A3976">
        <w:rPr>
          <w:rFonts w:ascii="Times New Roman" w:eastAsia="Times New Roman" w:hAnsi="Times New Roman" w:cs="Times New Roman"/>
          <w:b/>
          <w:bCs/>
          <w:i w:val="0"/>
          <w:sz w:val="28"/>
          <w:szCs w:val="28"/>
          <w:lang w:eastAsia="ru-RU"/>
        </w:rPr>
        <w:t xml:space="preserve"> </w:t>
      </w:r>
      <w:proofErr w:type="spellStart"/>
      <w:r w:rsidR="000A3976" w:rsidRPr="000A3976">
        <w:rPr>
          <w:rFonts w:ascii="Times New Roman" w:eastAsia="Times New Roman" w:hAnsi="Times New Roman" w:cs="Times New Roman"/>
          <w:b/>
          <w:bCs/>
          <w:i w:val="0"/>
          <w:sz w:val="28"/>
          <w:szCs w:val="28"/>
          <w:lang w:eastAsia="ru-RU"/>
        </w:rPr>
        <w:t>алдын</w:t>
      </w:r>
      <w:proofErr w:type="spellEnd"/>
      <w:r w:rsidR="000A3976" w:rsidRPr="000A3976">
        <w:rPr>
          <w:rFonts w:ascii="Times New Roman" w:eastAsia="Times New Roman" w:hAnsi="Times New Roman" w:cs="Times New Roman"/>
          <w:b/>
          <w:bCs/>
          <w:i w:val="0"/>
          <w:sz w:val="28"/>
          <w:szCs w:val="28"/>
          <w:lang w:eastAsia="ru-RU"/>
        </w:rPr>
        <w:t xml:space="preserve"> </w:t>
      </w:r>
      <w:proofErr w:type="spellStart"/>
      <w:r w:rsidR="000A3976" w:rsidRPr="000A3976">
        <w:rPr>
          <w:rFonts w:ascii="Times New Roman" w:eastAsia="Times New Roman" w:hAnsi="Times New Roman" w:cs="Times New Roman"/>
          <w:b/>
          <w:bCs/>
          <w:i w:val="0"/>
          <w:sz w:val="28"/>
          <w:szCs w:val="28"/>
          <w:lang w:eastAsia="ru-RU"/>
        </w:rPr>
        <w:t>алу</w:t>
      </w:r>
      <w:proofErr w:type="spellEnd"/>
    </w:p>
    <w:p w14:paraId="7268D259" w14:textId="77777777" w:rsidR="000A3976" w:rsidRPr="000A3976" w:rsidRDefault="000A3976" w:rsidP="000A3976">
      <w:pPr>
        <w:pStyle w:val="aa"/>
        <w:jc w:val="center"/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</w:pPr>
    </w:p>
    <w:p w14:paraId="12F01A6E" w14:textId="4C47A605" w:rsidR="000A3976" w:rsidRDefault="000A3976" w:rsidP="000A3976">
      <w:pPr>
        <w:pStyle w:val="aa"/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  <w:t xml:space="preserve">     </w:t>
      </w:r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  <w:t xml:space="preserve">Бактериалды вагиноз – қынап микрофлорасының бұзылуымен сипатталатын, полимикробты клиникалық синдром. </w:t>
      </w:r>
      <w:r w:rsidRPr="00E06EB1"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  <w:t>Бұл жағдайда қынап бөліндісінің құрамы өзгеріп, лактобактериялар мен анаэробты микроорганизмдер арасындағы тепе-теңдік бұзылады.</w:t>
      </w:r>
    </w:p>
    <w:p w14:paraId="167C76A3" w14:textId="77777777" w:rsidR="000A3976" w:rsidRPr="000A3976" w:rsidRDefault="000A3976" w:rsidP="000A3976">
      <w:pPr>
        <w:pStyle w:val="aa"/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</w:pPr>
    </w:p>
    <w:p w14:paraId="13736D59" w14:textId="77777777" w:rsidR="000A3976" w:rsidRDefault="000A3976" w:rsidP="000A3976">
      <w:pPr>
        <w:pStyle w:val="aa"/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</w:pPr>
      <w:r w:rsidRPr="00E06EB1"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  <w:t>Этиологиясы.</w:t>
      </w:r>
    </w:p>
    <w:p w14:paraId="2032A197" w14:textId="3FE01ADD" w:rsidR="000A3976" w:rsidRPr="00E06EB1" w:rsidRDefault="000A3976" w:rsidP="000A3976">
      <w:pPr>
        <w:pStyle w:val="aa"/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</w:pPr>
      <w:r w:rsidRPr="00E06EB1"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  <w:br/>
      </w:r>
      <w:r w:rsidRPr="00E06EB1"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  <w:t xml:space="preserve">Аурудың дамуына </w:t>
      </w:r>
      <w:r w:rsidRPr="00E06EB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Gardnerella vaginalis</w:t>
      </w:r>
      <w:r w:rsidRPr="00E06EB1"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  <w:t xml:space="preserve">, </w:t>
      </w:r>
      <w:r w:rsidRPr="00E06EB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Mobiluncus species</w:t>
      </w:r>
      <w:r w:rsidRPr="00E06EB1"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  <w:t xml:space="preserve"> және басқа да анаэробты микроорганизмдер себеп болады.</w:t>
      </w:r>
      <w:r w:rsidRPr="00E06EB1"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  <w:br/>
      </w:r>
      <w:r w:rsidRPr="00E06EB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Gardnerella vaginalis</w:t>
      </w:r>
      <w:r w:rsidRPr="00E06EB1"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  <w:t xml:space="preserve"> – ұсақ, таяқша тәрізді микроорганизмдер, ал </w:t>
      </w:r>
      <w:r w:rsidRPr="00E06EB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Mobiluncus species</w:t>
      </w:r>
      <w:r w:rsidRPr="00E06EB1"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  <w:t xml:space="preserve"> – жартылай доға тәрізді иілген, әртүрлі мөлшердегі бактериялар.</w:t>
      </w:r>
    </w:p>
    <w:p w14:paraId="516DD71A" w14:textId="77777777" w:rsidR="000A3976" w:rsidRPr="00E06EB1" w:rsidRDefault="000A3976" w:rsidP="000A3976">
      <w:pPr>
        <w:pStyle w:val="aa"/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</w:pPr>
      <w:r w:rsidRPr="00E06EB1"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  <w:t>Бұл микроорганизмдердің маңызды ерекшелігі – олар қынап эпителийінің жасушаларының бетіне жабысып, «кілтті жасушалар» (clue cells) деп аталатын құрылымдарды түзеді. Осы жасушалардың анықталуы бактериалды вагиноздың негізгі диагностикалық белгісі болып табылады.</w:t>
      </w:r>
    </w:p>
    <w:p w14:paraId="7DE1D197" w14:textId="77777777" w:rsidR="000A3976" w:rsidRPr="00E06EB1" w:rsidRDefault="000A3976" w:rsidP="000A3976">
      <w:pPr>
        <w:pStyle w:val="aa"/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</w:pPr>
      <w:r w:rsidRPr="00E06EB1"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  <w:t>Бактериалды вагиноз кезінде қынаптың экожүйесінде келесі өзгерістер байқалады:</w:t>
      </w:r>
    </w:p>
    <w:p w14:paraId="5B328331" w14:textId="77777777" w:rsidR="000A3976" w:rsidRPr="00E06EB1" w:rsidRDefault="000A3976" w:rsidP="000A3976">
      <w:pPr>
        <w:pStyle w:val="aa"/>
        <w:numPr>
          <w:ilvl w:val="0"/>
          <w:numId w:val="1"/>
        </w:numPr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</w:pPr>
      <w:r w:rsidRPr="00E06EB1"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  <w:t xml:space="preserve">қалыпты Lactobacillus флорасы анаэробты микроорганизмдермен алмасады; </w:t>
      </w:r>
    </w:p>
    <w:p w14:paraId="3BDFDA06" w14:textId="77777777" w:rsidR="000A3976" w:rsidRPr="000A3976" w:rsidRDefault="000A3976" w:rsidP="000A3976">
      <w:pPr>
        <w:pStyle w:val="aa"/>
        <w:numPr>
          <w:ilvl w:val="0"/>
          <w:numId w:val="1"/>
        </w:numPr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</w:pP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анаэробтардың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үлесі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артады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; </w:t>
      </w:r>
    </w:p>
    <w:p w14:paraId="15BBEF40" w14:textId="77777777" w:rsidR="000A3976" w:rsidRPr="000A3976" w:rsidRDefault="000A3976" w:rsidP="000A3976">
      <w:pPr>
        <w:pStyle w:val="aa"/>
        <w:numPr>
          <w:ilvl w:val="0"/>
          <w:numId w:val="1"/>
        </w:numPr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</w:pP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қынап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ортасының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рН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көрсеткіші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4,5-тен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жоғарылайды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; </w:t>
      </w:r>
    </w:p>
    <w:p w14:paraId="65D62045" w14:textId="77777777" w:rsidR="000A3976" w:rsidRPr="000A3976" w:rsidRDefault="000A3976" w:rsidP="000A3976">
      <w:pPr>
        <w:pStyle w:val="aa"/>
        <w:numPr>
          <w:ilvl w:val="0"/>
          <w:numId w:val="1"/>
        </w:numPr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</w:pP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микроорганизмдер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саны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айтарлықтай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көбейеді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. </w:t>
      </w:r>
    </w:p>
    <w:p w14:paraId="62A0F5D8" w14:textId="77777777" w:rsidR="000A3976" w:rsidRDefault="000A3976" w:rsidP="000A3976">
      <w:pPr>
        <w:pStyle w:val="aa"/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</w:pPr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Ер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адамдарда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да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аталған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микрофлора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несеп-жыныс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жолдарының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шырышты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қабатында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кездесуі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мүмкін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.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Алайда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қабыну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реакциясы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әлсіз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болғандықтан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,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көп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жағдайда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клиникалық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белгілер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байқалмайды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.</w:t>
      </w:r>
    </w:p>
    <w:p w14:paraId="2480494D" w14:textId="77777777" w:rsidR="000A3976" w:rsidRPr="000A3976" w:rsidRDefault="000A3976" w:rsidP="000A3976">
      <w:pPr>
        <w:pStyle w:val="aa"/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</w:pPr>
    </w:p>
    <w:p w14:paraId="6244FFB0" w14:textId="77777777" w:rsidR="000A3976" w:rsidRPr="000A3976" w:rsidRDefault="000A3976" w:rsidP="000A3976">
      <w:pPr>
        <w:pStyle w:val="aa"/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</w:pPr>
      <w:r w:rsidRPr="00E06EB1"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  <w:t>Клиникалық көрінісі.</w:t>
      </w:r>
    </w:p>
    <w:p w14:paraId="54044632" w14:textId="6888C6F1" w:rsidR="000A3976" w:rsidRPr="000A3976" w:rsidRDefault="000A3976" w:rsidP="000A3976">
      <w:pPr>
        <w:pStyle w:val="aa"/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</w:pPr>
      <w:r w:rsidRPr="00E06EB1"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  <w:br/>
        <w:t>Бактериалды вагинозбен ауыратын әйелдердің шамамен 50%-ында шағым болмайды, дегенмен зертханалық талдау диагнозды растайды.</w:t>
      </w:r>
      <w:r w:rsidRPr="00E06EB1"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  <w:br/>
      </w:r>
      <w:proofErr w:type="spellStart"/>
      <w:proofErr w:type="gram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Ай</w:t>
      </w:r>
      <w:proofErr w:type="gram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қын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клиникалық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жағдайда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:</w:t>
      </w:r>
    </w:p>
    <w:p w14:paraId="4305C721" w14:textId="77777777" w:rsidR="000A3976" w:rsidRPr="000A3976" w:rsidRDefault="000A3976" w:rsidP="000A3976">
      <w:pPr>
        <w:pStyle w:val="aa"/>
        <w:numPr>
          <w:ilvl w:val="0"/>
          <w:numId w:val="2"/>
        </w:numPr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</w:pP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жағымсыз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иісті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бөлінді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; </w:t>
      </w:r>
    </w:p>
    <w:p w14:paraId="4FB50418" w14:textId="77777777" w:rsidR="000A3976" w:rsidRPr="000A3976" w:rsidRDefault="000A3976" w:rsidP="000A3976">
      <w:pPr>
        <w:pStyle w:val="aa"/>
        <w:numPr>
          <w:ilvl w:val="0"/>
          <w:numId w:val="2"/>
        </w:numPr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</w:pP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қышу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; </w:t>
      </w:r>
    </w:p>
    <w:p w14:paraId="6E6AF504" w14:textId="77777777" w:rsidR="000A3976" w:rsidRPr="000A3976" w:rsidRDefault="000A3976" w:rsidP="000A3976">
      <w:pPr>
        <w:pStyle w:val="aa"/>
        <w:numPr>
          <w:ilvl w:val="0"/>
          <w:numId w:val="2"/>
        </w:numPr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</w:pP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жайсыздық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сезімі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; </w:t>
      </w:r>
    </w:p>
    <w:p w14:paraId="184694AA" w14:textId="77777777" w:rsidR="000A3976" w:rsidRPr="000A3976" w:rsidRDefault="000A3976" w:rsidP="000A3976">
      <w:pPr>
        <w:pStyle w:val="aa"/>
        <w:numPr>
          <w:ilvl w:val="0"/>
          <w:numId w:val="2"/>
        </w:numPr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</w:pP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зәр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шығару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кезіндегі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дискомфорт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байқалуы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мүмкін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. </w:t>
      </w:r>
    </w:p>
    <w:p w14:paraId="66C1FB1F" w14:textId="77777777" w:rsidR="000A3976" w:rsidRPr="000A3976" w:rsidRDefault="000A3976" w:rsidP="000A3976">
      <w:pPr>
        <w:pStyle w:val="aa"/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</w:pP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Қынаптан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бөлінетін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бөлінді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әдетте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сұрғылт-ақ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түсті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,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жағымсыз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«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балық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иісі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»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болады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(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әсіресе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сілтілік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ортада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күшейеді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).</w:t>
      </w:r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br/>
        <w:t xml:space="preserve">Ер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адамдарда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Gardnerella</w:t>
      </w:r>
      <w:proofErr w:type="spellEnd"/>
      <w:r w:rsidRPr="000A3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vaginalis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көбіне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қабыну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туғызбайды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,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сирек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жағдайда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уретрит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дамуы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мүмкін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.</w:t>
      </w:r>
    </w:p>
    <w:p w14:paraId="276EAC04" w14:textId="77777777" w:rsidR="000A3976" w:rsidRDefault="000A3976" w:rsidP="000A3976">
      <w:pPr>
        <w:pStyle w:val="aa"/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</w:pPr>
    </w:p>
    <w:p w14:paraId="3ACBCB66" w14:textId="0C11F19C" w:rsidR="000A3976" w:rsidRPr="000A3976" w:rsidRDefault="000A3976" w:rsidP="000A3976">
      <w:pPr>
        <w:pStyle w:val="aa"/>
        <w:rPr>
          <w:rFonts w:ascii="Times New Roman" w:eastAsia="Times New Roman" w:hAnsi="Times New Roman" w:cs="Times New Roman"/>
          <w:b/>
          <w:i w:val="0"/>
          <w:sz w:val="28"/>
          <w:szCs w:val="28"/>
          <w:lang w:eastAsia="ru-RU"/>
        </w:rPr>
      </w:pPr>
      <w:proofErr w:type="spellStart"/>
      <w:r w:rsidRPr="000A3976">
        <w:rPr>
          <w:rFonts w:ascii="Times New Roman" w:eastAsia="Times New Roman" w:hAnsi="Times New Roman" w:cs="Times New Roman"/>
          <w:b/>
          <w:i w:val="0"/>
          <w:sz w:val="28"/>
          <w:szCs w:val="28"/>
          <w:lang w:eastAsia="ru-RU"/>
        </w:rPr>
        <w:t>Диагностикасы</w:t>
      </w:r>
      <w:proofErr w:type="spellEnd"/>
      <w:r w:rsidRPr="000A3976">
        <w:rPr>
          <w:rFonts w:ascii="Times New Roman" w:eastAsia="Times New Roman" w:hAnsi="Times New Roman" w:cs="Times New Roman"/>
          <w:b/>
          <w:i w:val="0"/>
          <w:sz w:val="28"/>
          <w:szCs w:val="28"/>
          <w:lang w:eastAsia="ru-RU"/>
        </w:rPr>
        <w:t>:</w:t>
      </w:r>
    </w:p>
    <w:p w14:paraId="3746DA8D" w14:textId="77777777" w:rsidR="000A3976" w:rsidRPr="000A3976" w:rsidRDefault="000A3976" w:rsidP="000A3976">
      <w:pPr>
        <w:pStyle w:val="aa"/>
        <w:numPr>
          <w:ilvl w:val="0"/>
          <w:numId w:val="3"/>
        </w:numPr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</w:pP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бактериоскопиялық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әдіс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; </w:t>
      </w:r>
    </w:p>
    <w:p w14:paraId="343B2C8A" w14:textId="77777777" w:rsidR="000A3976" w:rsidRPr="000A3976" w:rsidRDefault="000A3976" w:rsidP="000A3976">
      <w:pPr>
        <w:pStyle w:val="aa"/>
        <w:numPr>
          <w:ilvl w:val="0"/>
          <w:numId w:val="3"/>
        </w:numPr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</w:pP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бактериологиялық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әдіс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. </w:t>
      </w:r>
    </w:p>
    <w:p w14:paraId="5D287163" w14:textId="77777777" w:rsidR="000A3976" w:rsidRPr="000A3976" w:rsidRDefault="000A3976" w:rsidP="000A3976">
      <w:pPr>
        <w:pStyle w:val="aa"/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</w:pP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Дифференциалды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диагностика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басқа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да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урогенитальды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инфекциялармен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зертханалық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әдістер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арқылы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жүргізіледі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.</w:t>
      </w:r>
    </w:p>
    <w:p w14:paraId="7392D933" w14:textId="77777777" w:rsidR="000A3976" w:rsidRPr="000A3976" w:rsidRDefault="000A3976" w:rsidP="000A3976">
      <w:pPr>
        <w:pStyle w:val="aa"/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</w:pP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Маңғыстау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облыстық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ЖИТС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орталығында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2004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жылдан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бері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Достық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кабинеті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жұмыс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істейді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.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Бұл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кабинет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халықтың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негізгі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тәуекел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топтарына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(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инъекциялық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есірткі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тұтынушылар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, секс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қызметкерлері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,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трансгендер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адамдар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, АИТВ-мен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өмір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сүретін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тұлғалар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)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тегін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және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анонимді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медициналық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қызмет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көрсетеді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.</w:t>
      </w:r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br/>
      </w:r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lastRenderedPageBreak/>
        <w:t xml:space="preserve">2025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жылы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17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пациентте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бактериалды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вагиноз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анықталып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,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толық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ем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жүргізілді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.</w:t>
      </w:r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br/>
        <w:t xml:space="preserve">2026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жылдың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алғашқы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6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айында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4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пациенттен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анықталып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,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тиісті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ем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шаралары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жасалды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.</w:t>
      </w:r>
    </w:p>
    <w:p w14:paraId="67E61BDB" w14:textId="77777777" w:rsidR="000A3976" w:rsidRDefault="000A3976" w:rsidP="000A3976">
      <w:pPr>
        <w:pStyle w:val="aa"/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</w:pPr>
    </w:p>
    <w:p w14:paraId="63A36B7E" w14:textId="5BC9CDB9" w:rsidR="000A3976" w:rsidRPr="000A3976" w:rsidRDefault="000A3976" w:rsidP="000A3976">
      <w:pPr>
        <w:pStyle w:val="aa"/>
        <w:rPr>
          <w:rFonts w:ascii="Times New Roman" w:eastAsia="Times New Roman" w:hAnsi="Times New Roman" w:cs="Times New Roman"/>
          <w:b/>
          <w:i w:val="0"/>
          <w:sz w:val="28"/>
          <w:szCs w:val="28"/>
          <w:lang w:eastAsia="ru-RU"/>
        </w:rPr>
      </w:pPr>
      <w:proofErr w:type="spellStart"/>
      <w:r w:rsidRPr="000A3976">
        <w:rPr>
          <w:rFonts w:ascii="Times New Roman" w:eastAsia="Times New Roman" w:hAnsi="Times New Roman" w:cs="Times New Roman"/>
          <w:b/>
          <w:i w:val="0"/>
          <w:sz w:val="28"/>
          <w:szCs w:val="28"/>
          <w:lang w:eastAsia="ru-RU"/>
        </w:rPr>
        <w:t>Алдын</w:t>
      </w:r>
      <w:proofErr w:type="spellEnd"/>
      <w:r w:rsidRPr="000A3976">
        <w:rPr>
          <w:rFonts w:ascii="Times New Roman" w:eastAsia="Times New Roman" w:hAnsi="Times New Roman" w:cs="Times New Roman"/>
          <w:b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/>
          <w:i w:val="0"/>
          <w:sz w:val="28"/>
          <w:szCs w:val="28"/>
          <w:lang w:eastAsia="ru-RU"/>
        </w:rPr>
        <w:t>алу</w:t>
      </w:r>
      <w:proofErr w:type="spellEnd"/>
      <w:r w:rsidRPr="000A3976">
        <w:rPr>
          <w:rFonts w:ascii="Times New Roman" w:eastAsia="Times New Roman" w:hAnsi="Times New Roman" w:cs="Times New Roman"/>
          <w:b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/>
          <w:i w:val="0"/>
          <w:sz w:val="28"/>
          <w:szCs w:val="28"/>
          <w:lang w:eastAsia="ru-RU"/>
        </w:rPr>
        <w:t>шаралары</w:t>
      </w:r>
      <w:proofErr w:type="spellEnd"/>
      <w:r w:rsidRPr="000A3976">
        <w:rPr>
          <w:rFonts w:ascii="Times New Roman" w:eastAsia="Times New Roman" w:hAnsi="Times New Roman" w:cs="Times New Roman"/>
          <w:b/>
          <w:i w:val="0"/>
          <w:sz w:val="28"/>
          <w:szCs w:val="28"/>
          <w:lang w:eastAsia="ru-RU"/>
        </w:rPr>
        <w:t>:</w:t>
      </w:r>
    </w:p>
    <w:p w14:paraId="0F5FA541" w14:textId="77777777" w:rsidR="000A3976" w:rsidRPr="000A3976" w:rsidRDefault="000A3976" w:rsidP="000A3976">
      <w:pPr>
        <w:pStyle w:val="aa"/>
        <w:numPr>
          <w:ilvl w:val="0"/>
          <w:numId w:val="4"/>
        </w:numPr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</w:pP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жыныстық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қатынас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кезінде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мүшеқапты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қолдану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; </w:t>
      </w:r>
    </w:p>
    <w:p w14:paraId="63537857" w14:textId="77777777" w:rsidR="000A3976" w:rsidRPr="000A3976" w:rsidRDefault="000A3976" w:rsidP="000A3976">
      <w:pPr>
        <w:pStyle w:val="aa"/>
        <w:numPr>
          <w:ilvl w:val="0"/>
          <w:numId w:val="4"/>
        </w:numPr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</w:pP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жеке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бас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гигиенасын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сақтау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; </w:t>
      </w:r>
    </w:p>
    <w:p w14:paraId="143C979F" w14:textId="77777777" w:rsidR="000A3976" w:rsidRPr="000A3976" w:rsidRDefault="000A3976" w:rsidP="000A3976">
      <w:pPr>
        <w:pStyle w:val="aa"/>
        <w:numPr>
          <w:ilvl w:val="0"/>
          <w:numId w:val="4"/>
        </w:numPr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</w:pP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кездейсоқ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жыныстық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қатынастан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бас тарту; </w:t>
      </w:r>
    </w:p>
    <w:p w14:paraId="73916575" w14:textId="77777777" w:rsidR="000A3976" w:rsidRPr="000A3976" w:rsidRDefault="000A3976" w:rsidP="000A3976">
      <w:pPr>
        <w:pStyle w:val="aa"/>
        <w:numPr>
          <w:ilvl w:val="0"/>
          <w:numId w:val="4"/>
        </w:numPr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</w:pP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тұрақты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медициналық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тексеруден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өту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; </w:t>
      </w:r>
    </w:p>
    <w:p w14:paraId="2BEE2A46" w14:textId="77777777" w:rsidR="000A3976" w:rsidRPr="000A3976" w:rsidRDefault="000A3976" w:rsidP="000A3976">
      <w:pPr>
        <w:pStyle w:val="aa"/>
        <w:numPr>
          <w:ilvl w:val="0"/>
          <w:numId w:val="4"/>
        </w:numPr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</w:pP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интимдік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аймаққа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агрессивті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құралдарды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(спрей, дезодорант,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сұйық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сабын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)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қолданбау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; </w:t>
      </w:r>
    </w:p>
    <w:p w14:paraId="6AD88124" w14:textId="77777777" w:rsidR="000A3976" w:rsidRPr="000A3976" w:rsidRDefault="000A3976" w:rsidP="000A3976">
      <w:pPr>
        <w:pStyle w:val="aa"/>
        <w:numPr>
          <w:ilvl w:val="0"/>
          <w:numId w:val="4"/>
        </w:numPr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</w:pP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синтетикалық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және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тар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іш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киім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кимеу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; </w:t>
      </w:r>
    </w:p>
    <w:p w14:paraId="0EDF2762" w14:textId="77777777" w:rsidR="000A3976" w:rsidRPr="000A3976" w:rsidRDefault="000A3976" w:rsidP="000A3976">
      <w:pPr>
        <w:pStyle w:val="aa"/>
        <w:numPr>
          <w:ilvl w:val="0"/>
          <w:numId w:val="4"/>
        </w:numPr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</w:pP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антибиотиктерді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дәрігердің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тағайындауынсыз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қабылдамау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; </w:t>
      </w:r>
    </w:p>
    <w:p w14:paraId="21F6A442" w14:textId="77777777" w:rsidR="000A3976" w:rsidRPr="000A3976" w:rsidRDefault="000A3976" w:rsidP="000A3976">
      <w:pPr>
        <w:pStyle w:val="aa"/>
        <w:numPr>
          <w:ilvl w:val="0"/>
          <w:numId w:val="4"/>
        </w:numPr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</w:pP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қажетсіз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қынапты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шаюдан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(спринцевание) бас тарту. </w:t>
      </w:r>
    </w:p>
    <w:p w14:paraId="0E0840A9" w14:textId="77777777" w:rsidR="000A3976" w:rsidRPr="000A3976" w:rsidRDefault="000A3976" w:rsidP="000A3976">
      <w:pPr>
        <w:pStyle w:val="aa"/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</w:pP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Бактериалды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вагинозды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өздігінен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емдеуге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болмайды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.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Емдеу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тактикасын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тек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дәрігер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анықтайды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.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Уақтылы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жүргізілген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ем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асқынулардың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алдын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алып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,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толық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сауығуға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мүмкіндік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 xml:space="preserve"> </w:t>
      </w:r>
      <w:proofErr w:type="spellStart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береді</w:t>
      </w:r>
      <w:proofErr w:type="spellEnd"/>
      <w:r w:rsidRPr="000A3976"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  <w:t>.</w:t>
      </w:r>
    </w:p>
    <w:p w14:paraId="4BF1180C" w14:textId="77777777" w:rsidR="00E06EB1" w:rsidRDefault="00E06EB1" w:rsidP="00E06EB1">
      <w:pPr>
        <w:pStyle w:val="aa"/>
        <w:jc w:val="center"/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</w:pPr>
    </w:p>
    <w:p w14:paraId="7B3457C0" w14:textId="77777777" w:rsidR="00E06EB1" w:rsidRDefault="00E06EB1" w:rsidP="00E06EB1">
      <w:pPr>
        <w:pStyle w:val="aa"/>
        <w:jc w:val="center"/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</w:pPr>
    </w:p>
    <w:p w14:paraId="22176753" w14:textId="77777777" w:rsidR="00E06EB1" w:rsidRDefault="00E06EB1" w:rsidP="00E06EB1">
      <w:pPr>
        <w:pStyle w:val="aa"/>
        <w:jc w:val="center"/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</w:pPr>
    </w:p>
    <w:p w14:paraId="76E39751" w14:textId="77777777" w:rsidR="00E06EB1" w:rsidRDefault="00E06EB1" w:rsidP="00E06EB1">
      <w:pPr>
        <w:pStyle w:val="aa"/>
        <w:jc w:val="center"/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</w:pPr>
    </w:p>
    <w:p w14:paraId="1430F929" w14:textId="77777777" w:rsidR="00E06EB1" w:rsidRDefault="00E06EB1" w:rsidP="00E06EB1">
      <w:pPr>
        <w:pStyle w:val="aa"/>
        <w:jc w:val="center"/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</w:pPr>
    </w:p>
    <w:p w14:paraId="35D361C0" w14:textId="77777777" w:rsidR="00E06EB1" w:rsidRDefault="00E06EB1" w:rsidP="00E06EB1">
      <w:pPr>
        <w:pStyle w:val="aa"/>
        <w:jc w:val="center"/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</w:pPr>
    </w:p>
    <w:p w14:paraId="587CEF31" w14:textId="0959E403" w:rsidR="00E06EB1" w:rsidRDefault="00E06EB1" w:rsidP="00E06EB1">
      <w:pPr>
        <w:pStyle w:val="aa"/>
        <w:jc w:val="center"/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</w:pPr>
      <w:r w:rsidRPr="00EB2B7A"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  <w:t>ЖИТС МОО  дәрігер-</w:t>
      </w:r>
      <w:proofErr w:type="spellStart"/>
      <w:r w:rsidRPr="00EB2B7A">
        <w:rPr>
          <w:rFonts w:ascii="Times New Roman" w:eastAsia="Times New Roman" w:hAnsi="Times New Roman" w:cs="Times New Roman"/>
          <w:b/>
          <w:i w:val="0"/>
          <w:sz w:val="28"/>
          <w:szCs w:val="28"/>
          <w:lang w:eastAsia="ru-RU"/>
        </w:rPr>
        <w:t>дерматовенеролог</w:t>
      </w:r>
      <w:proofErr w:type="spellEnd"/>
      <w:r w:rsidRPr="00EB2B7A"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  <w:t>ы</w:t>
      </w:r>
      <w:r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  <w:t xml:space="preserve">                              </w:t>
      </w:r>
      <w:r w:rsidRPr="00EB2B7A"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  <w:t>Д.Б.</w:t>
      </w:r>
      <w:proofErr w:type="spellStart"/>
      <w:r w:rsidRPr="00EB2B7A">
        <w:rPr>
          <w:rFonts w:ascii="Times New Roman" w:eastAsia="Times New Roman" w:hAnsi="Times New Roman" w:cs="Times New Roman"/>
          <w:b/>
          <w:i w:val="0"/>
          <w:sz w:val="28"/>
          <w:szCs w:val="28"/>
          <w:lang w:eastAsia="ru-RU"/>
        </w:rPr>
        <w:t>Чотбаева</w:t>
      </w:r>
      <w:proofErr w:type="spellEnd"/>
    </w:p>
    <w:p w14:paraId="4C98E5D6" w14:textId="77777777" w:rsidR="000A3976" w:rsidRPr="00E06EB1" w:rsidRDefault="000A3976" w:rsidP="000A3976">
      <w:pPr>
        <w:pStyle w:val="aa"/>
        <w:rPr>
          <w:rFonts w:ascii="Times New Roman" w:eastAsia="Times New Roman" w:hAnsi="Times New Roman" w:cs="Times New Roman"/>
          <w:bCs/>
          <w:i w:val="0"/>
          <w:sz w:val="28"/>
          <w:szCs w:val="28"/>
          <w:lang w:val="kk-KZ" w:eastAsia="ru-RU"/>
        </w:rPr>
      </w:pPr>
    </w:p>
    <w:sectPr w:rsidR="000A3976" w:rsidRPr="00E06EB1" w:rsidSect="00EB2B7A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F597A"/>
    <w:multiLevelType w:val="multilevel"/>
    <w:tmpl w:val="CAFA8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A3C3F"/>
    <w:multiLevelType w:val="multilevel"/>
    <w:tmpl w:val="15BA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881DC9"/>
    <w:multiLevelType w:val="multilevel"/>
    <w:tmpl w:val="B1A20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93001B"/>
    <w:multiLevelType w:val="multilevel"/>
    <w:tmpl w:val="8D6E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0F9F"/>
    <w:rsid w:val="000A1BF7"/>
    <w:rsid w:val="000A3976"/>
    <w:rsid w:val="00155C3A"/>
    <w:rsid w:val="001915C6"/>
    <w:rsid w:val="001E29FE"/>
    <w:rsid w:val="002A0088"/>
    <w:rsid w:val="002A1AF2"/>
    <w:rsid w:val="002D10B9"/>
    <w:rsid w:val="006D6173"/>
    <w:rsid w:val="00722A69"/>
    <w:rsid w:val="00792AFD"/>
    <w:rsid w:val="00893F5D"/>
    <w:rsid w:val="008B51A6"/>
    <w:rsid w:val="00B50F9F"/>
    <w:rsid w:val="00E06EB1"/>
    <w:rsid w:val="00E9188D"/>
    <w:rsid w:val="00EB2B7A"/>
    <w:rsid w:val="00FA5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1A2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F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A1AF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1AF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1AF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1AF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1AF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1AF2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1AF2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1AF2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1AF2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1AF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A1AF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A1AF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A1AF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1AF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1AF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A1AF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A1AF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A1AF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A1AF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A1AF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A1AF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A1AF2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A1AF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A1AF2"/>
    <w:rPr>
      <w:b/>
      <w:bCs/>
      <w:spacing w:val="0"/>
    </w:rPr>
  </w:style>
  <w:style w:type="character" w:styleId="a9">
    <w:name w:val="Emphasis"/>
    <w:uiPriority w:val="20"/>
    <w:qFormat/>
    <w:rsid w:val="002A1AF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A1AF2"/>
  </w:style>
  <w:style w:type="paragraph" w:styleId="ab">
    <w:name w:val="List Paragraph"/>
    <w:basedOn w:val="a"/>
    <w:uiPriority w:val="34"/>
    <w:qFormat/>
    <w:rsid w:val="002A1AF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1AF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A1AF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A1AF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A1AF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A1AF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A1AF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A1AF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A1AF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A1AF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A1AF2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14</cp:revision>
  <dcterms:created xsi:type="dcterms:W3CDTF">2019-02-25T05:30:00Z</dcterms:created>
  <dcterms:modified xsi:type="dcterms:W3CDTF">2026-06-17T07:11:00Z</dcterms:modified>
</cp:coreProperties>
</file>